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pStyle w:val="Sansinterligne"/>
        <w:jc w:val="center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>
        <w:tc>
          <w:tcPr>
            <w:tcW w:w="9212" w:type="dxa"/>
          </w:tcPr>
          <w:p>
            <w:pPr>
              <w:jc w:val="center"/>
              <w:rPr>
                <w:b/>
              </w:rPr>
            </w:pPr>
          </w:p>
          <w:p>
            <w:pPr>
              <w:jc w:val="center"/>
            </w:pPr>
            <w:r>
              <w:rPr>
                <w:b/>
                <w:bCs/>
              </w:rPr>
              <w:t>Prestations de dératisation, désinsectisation et désinfection des locaux de l'administration centrale des ministères économiques et financiers</w:t>
            </w:r>
            <w:r>
              <w:t xml:space="preserve"> </w:t>
            </w:r>
          </w:p>
          <w:p>
            <w:pPr>
              <w:jc w:val="center"/>
            </w:pPr>
          </w:p>
        </w:tc>
      </w:tr>
    </w:tbl>
    <w:p>
      <w:pPr>
        <w:pStyle w:val="Sansinterligne"/>
      </w:pPr>
    </w:p>
    <w:p>
      <w:pPr>
        <w:pStyle w:val="Sansinterligne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Attestation de visite des sites par les candidats</w:t>
      </w:r>
    </w:p>
    <w:p>
      <w:pPr>
        <w:pStyle w:val="Sansinterligne"/>
      </w:pPr>
    </w:p>
    <w:p>
      <w:pPr>
        <w:pStyle w:val="Sansinterligne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Secrétariat Général - Service de l’immobilier et de l’environnement professionnel- </w:t>
      </w:r>
      <w:proofErr w:type="spellStart"/>
      <w:r>
        <w:rPr>
          <w:sz w:val="24"/>
          <w:szCs w:val="24"/>
        </w:rPr>
        <w:t>PICAV</w:t>
      </w:r>
      <w:proofErr w:type="spellEnd"/>
      <w:r>
        <w:rPr>
          <w:sz w:val="24"/>
          <w:szCs w:val="24"/>
        </w:rPr>
        <w:t xml:space="preserve"> Paris Bercy</w:t>
      </w:r>
    </w:p>
    <w:p>
      <w:pPr>
        <w:pStyle w:val="Sansinterligne"/>
        <w:rPr>
          <w:sz w:val="24"/>
          <w:szCs w:val="24"/>
        </w:rPr>
      </w:pPr>
    </w:p>
    <w:p>
      <w:pPr>
        <w:pStyle w:val="Sansinterligne"/>
        <w:rPr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4"/>
        <w:gridCol w:w="4528"/>
      </w:tblGrid>
      <w:tr>
        <w:trPr>
          <w:trHeight w:val="518"/>
        </w:trPr>
        <w:tc>
          <w:tcPr>
            <w:tcW w:w="4534" w:type="dxa"/>
          </w:tcPr>
          <w:p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Date de la visite</w:t>
            </w:r>
          </w:p>
        </w:tc>
        <w:tc>
          <w:tcPr>
            <w:tcW w:w="4528" w:type="dxa"/>
          </w:tcPr>
          <w:p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Le : </w:t>
            </w:r>
          </w:p>
        </w:tc>
      </w:tr>
      <w:tr>
        <w:trPr>
          <w:trHeight w:val="1139"/>
        </w:trPr>
        <w:tc>
          <w:tcPr>
            <w:tcW w:w="4534" w:type="dxa"/>
          </w:tcPr>
          <w:p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Nom et adresse du candidat (entreprise)</w:t>
            </w:r>
          </w:p>
          <w:p>
            <w:pPr>
              <w:pStyle w:val="Sansinterligne"/>
              <w:rPr>
                <w:sz w:val="24"/>
                <w:szCs w:val="24"/>
              </w:rPr>
            </w:pPr>
          </w:p>
          <w:p>
            <w:pPr>
              <w:pStyle w:val="Sansinterligne"/>
              <w:rPr>
                <w:sz w:val="24"/>
                <w:szCs w:val="24"/>
              </w:rPr>
            </w:pPr>
          </w:p>
          <w:p>
            <w:pPr>
              <w:pStyle w:val="Sansinterligne"/>
              <w:rPr>
                <w:sz w:val="24"/>
                <w:szCs w:val="24"/>
              </w:rPr>
            </w:pPr>
          </w:p>
          <w:p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4528" w:type="dxa"/>
          </w:tcPr>
          <w:p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Société :</w:t>
            </w:r>
          </w:p>
        </w:tc>
      </w:tr>
      <w:tr>
        <w:trPr>
          <w:trHeight w:val="866"/>
        </w:trPr>
        <w:tc>
          <w:tcPr>
            <w:tcW w:w="4534" w:type="dxa"/>
          </w:tcPr>
          <w:p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Nom, prénom et qualité du représentant de l’entreprise ayant effectué la visite</w:t>
            </w:r>
          </w:p>
          <w:p>
            <w:pPr>
              <w:pStyle w:val="Sansinterligne"/>
              <w:rPr>
                <w:sz w:val="24"/>
                <w:szCs w:val="24"/>
              </w:rPr>
            </w:pPr>
          </w:p>
          <w:p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4528" w:type="dxa"/>
          </w:tcPr>
          <w:p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M./Mme : </w:t>
            </w:r>
          </w:p>
          <w:p>
            <w:pPr>
              <w:pStyle w:val="Sansinterligne"/>
              <w:rPr>
                <w:sz w:val="24"/>
                <w:szCs w:val="24"/>
              </w:rPr>
            </w:pPr>
          </w:p>
          <w:p>
            <w:pPr>
              <w:pStyle w:val="Sansinterligne"/>
              <w:rPr>
                <w:sz w:val="24"/>
                <w:szCs w:val="24"/>
              </w:rPr>
            </w:pPr>
          </w:p>
          <w:p>
            <w:pPr>
              <w:pStyle w:val="Sansinterligne"/>
              <w:rPr>
                <w:sz w:val="24"/>
                <w:szCs w:val="24"/>
              </w:rPr>
            </w:pPr>
          </w:p>
          <w:p>
            <w:pPr>
              <w:pStyle w:val="Sansinterligne"/>
              <w:rPr>
                <w:sz w:val="24"/>
                <w:szCs w:val="24"/>
              </w:rPr>
            </w:pPr>
          </w:p>
        </w:tc>
      </w:tr>
    </w:tbl>
    <w:p>
      <w:pPr>
        <w:pStyle w:val="Sansinterligne"/>
        <w:rPr>
          <w:sz w:val="24"/>
          <w:szCs w:val="24"/>
        </w:rPr>
      </w:pPr>
    </w:p>
    <w:p>
      <w:pPr>
        <w:pStyle w:val="Sansinterligne"/>
        <w:rPr>
          <w:sz w:val="24"/>
          <w:szCs w:val="24"/>
        </w:rPr>
      </w:pPr>
    </w:p>
    <w:p>
      <w:pPr>
        <w:pStyle w:val="Sansinterligne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Fait </w:t>
      </w:r>
      <w:proofErr w:type="gramStart"/>
      <w:r>
        <w:rPr>
          <w:b/>
          <w:sz w:val="24"/>
          <w:szCs w:val="24"/>
        </w:rPr>
        <w:t>à</w:t>
      </w:r>
      <w:r>
        <w:rPr>
          <w:sz w:val="24"/>
          <w:szCs w:val="24"/>
        </w:rPr>
        <w:t xml:space="preserve">  ,</w:t>
      </w:r>
      <w:proofErr w:type="gramEnd"/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le </w:t>
      </w:r>
    </w:p>
    <w:p>
      <w:pPr>
        <w:pStyle w:val="Sansinterligne"/>
        <w:rPr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28"/>
        <w:gridCol w:w="4534"/>
      </w:tblGrid>
      <w:tr>
        <w:trPr>
          <w:trHeight w:val="2580"/>
        </w:trPr>
        <w:tc>
          <w:tcPr>
            <w:tcW w:w="4528" w:type="dxa"/>
          </w:tcPr>
          <w:p>
            <w:pPr>
              <w:pStyle w:val="Sansinterlign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Nom, prénom et signature du représentant du candidat</w:t>
            </w:r>
          </w:p>
          <w:p>
            <w:pPr>
              <w:pStyle w:val="Sansinterligne"/>
              <w:jc w:val="center"/>
              <w:rPr>
                <w:sz w:val="24"/>
                <w:szCs w:val="24"/>
              </w:rPr>
            </w:pPr>
          </w:p>
        </w:tc>
        <w:tc>
          <w:tcPr>
            <w:tcW w:w="4534" w:type="dxa"/>
          </w:tcPr>
          <w:p>
            <w:pPr>
              <w:pStyle w:val="Sansinterlign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Nom, prénom et signature du représentant de l’administration</w:t>
            </w:r>
          </w:p>
          <w:p>
            <w:pPr>
              <w:pStyle w:val="Sansinterligne"/>
              <w:jc w:val="center"/>
              <w:rPr>
                <w:sz w:val="24"/>
                <w:szCs w:val="24"/>
              </w:rPr>
            </w:pPr>
          </w:p>
        </w:tc>
      </w:tr>
    </w:tbl>
    <w:p>
      <w:pPr>
        <w:pStyle w:val="Sansinterligne"/>
        <w:jc w:val="center"/>
        <w:rPr>
          <w:b/>
          <w:sz w:val="24"/>
          <w:szCs w:val="24"/>
        </w:rPr>
      </w:pPr>
      <w:r>
        <w:rPr>
          <w:sz w:val="24"/>
          <w:szCs w:val="24"/>
        </w:rPr>
        <w:t xml:space="preserve">L’original est conservé par la personne publique. </w:t>
      </w:r>
      <w:r>
        <w:rPr>
          <w:b/>
          <w:sz w:val="24"/>
          <w:szCs w:val="24"/>
        </w:rPr>
        <w:t>Une copie est remise au candidat</w:t>
      </w:r>
    </w:p>
    <w:p>
      <w:pPr>
        <w:pStyle w:val="Sansinterligne"/>
      </w:pPr>
    </w:p>
    <w:sectPr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-500784</wp:posOffset>
          </wp:positionH>
          <wp:positionV relativeFrom="paragraph">
            <wp:posOffset>-322118</wp:posOffset>
          </wp:positionV>
          <wp:extent cx="770313" cy="575945"/>
          <wp:effectExtent l="0" t="0" r="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2221" cy="5773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08"/>
  <w:hyphenationZone w:val="425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  <w15:docId w15:val="{4D1A0120-CFD5-4A90-9A3B-8C95C127C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</w:style>
  <w:style w:type="table" w:styleId="Grilledutableau">
    <w:name w:val="Table Grid"/>
    <w:basedOn w:val="Tableau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Tahoma" w:hAnsi="Tahoma" w:cs="Tahoma"/>
      <w:sz w:val="16"/>
      <w:szCs w:val="16"/>
    </w:rPr>
  </w:style>
  <w:style w:type="paragraph" w:customStyle="1" w:styleId="adresse">
    <w:name w:val="adresse"/>
    <w:basedOn w:val="Normal"/>
    <w:pPr>
      <w:spacing w:after="0" w:line="230" w:lineRule="exact"/>
    </w:pPr>
    <w:rPr>
      <w:rFonts w:ascii="Arial" w:eastAsia="Times New Roman" w:hAnsi="Arial" w:cs="Times New Roman"/>
      <w:caps/>
      <w:spacing w:val="12"/>
      <w:sz w:val="12"/>
      <w:szCs w:val="20"/>
      <w:lang w:eastAsia="fr-FR"/>
    </w:rPr>
  </w:style>
  <w:style w:type="paragraph" w:customStyle="1" w:styleId="dircom1religne">
    <w:name w:val="dircom 1re ligne"/>
    <w:basedOn w:val="Normal"/>
    <w:pPr>
      <w:tabs>
        <w:tab w:val="left" w:pos="6804"/>
      </w:tabs>
      <w:spacing w:before="160" w:after="0" w:line="230" w:lineRule="exact"/>
    </w:pPr>
    <w:rPr>
      <w:rFonts w:ascii="Arial" w:eastAsia="Times New Roman" w:hAnsi="Arial" w:cs="Times New Roman"/>
      <w:caps/>
      <w:spacing w:val="12"/>
      <w:sz w:val="13"/>
      <w:szCs w:val="20"/>
      <w:lang w:eastAsia="fr-FR"/>
    </w:rPr>
  </w:style>
  <w:style w:type="paragraph" w:customStyle="1" w:styleId="teledoc">
    <w:name w:val="teledoc"/>
    <w:basedOn w:val="Normal"/>
    <w:pPr>
      <w:spacing w:before="60" w:after="0" w:line="230" w:lineRule="exact"/>
    </w:pPr>
    <w:rPr>
      <w:rFonts w:ascii="Arial" w:eastAsia="Times New Roman" w:hAnsi="Arial" w:cs="Times New Roman"/>
      <w:caps/>
      <w:spacing w:val="12"/>
      <w:sz w:val="12"/>
      <w:szCs w:val="20"/>
      <w:lang w:eastAsia="fr-FR"/>
    </w:rPr>
  </w:style>
  <w:style w:type="paragraph" w:customStyle="1" w:styleId="Standard">
    <w:name w:val="Standard"/>
    <w:autoRedefine/>
    <w:pPr>
      <w:suppressAutoHyphens/>
      <w:autoSpaceDN w:val="0"/>
      <w:spacing w:before="57" w:after="0" w:line="240" w:lineRule="auto"/>
      <w:jc w:val="both"/>
      <w:textAlignment w:val="center"/>
    </w:pPr>
    <w:rPr>
      <w:rFonts w:ascii="Arial" w:eastAsia="Arial" w:hAnsi="Arial" w:cs="Arial"/>
      <w:bCs/>
      <w:kern w:val="3"/>
      <w:sz w:val="20"/>
      <w:szCs w:val="40"/>
      <w:lang w:eastAsia="ja-JP" w:bidi="fa-IR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109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MINEFI</Company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SUEUR Blaise</dc:creator>
  <cp:lastModifiedBy>ANDEWE Prisca</cp:lastModifiedBy>
  <cp:revision>2</cp:revision>
  <cp:lastPrinted>2014-08-26T08:54:00Z</cp:lastPrinted>
  <dcterms:created xsi:type="dcterms:W3CDTF">2024-10-29T09:37:00Z</dcterms:created>
  <dcterms:modified xsi:type="dcterms:W3CDTF">2024-10-29T09:37:00Z</dcterms:modified>
</cp:coreProperties>
</file>